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8A" w:rsidRDefault="00B57532">
      <w:pPr>
        <w:pStyle w:val="Pagrindinistekstas"/>
        <w:spacing w:before="46"/>
        <w:ind w:left="5863"/>
        <w:jc w:val="left"/>
      </w:pPr>
      <w:r>
        <w:t>PATVIRTINTA</w:t>
      </w:r>
    </w:p>
    <w:p w:rsidR="0061278A" w:rsidRDefault="00F54FD0">
      <w:pPr>
        <w:pStyle w:val="Pagrindinistekstas"/>
        <w:ind w:left="5862" w:right="462"/>
        <w:jc w:val="left"/>
      </w:pPr>
      <w:r>
        <w:t>Rokiškio r. kūno kultūros ir sporto centro direktoriaus 2020 m. birželio 11 d. įsakymu Nr. V-13</w:t>
      </w:r>
    </w:p>
    <w:p w:rsidR="0061278A" w:rsidRDefault="0061278A">
      <w:pPr>
        <w:pStyle w:val="Pagrindinistekstas"/>
        <w:spacing w:before="6"/>
        <w:ind w:left="0"/>
        <w:jc w:val="left"/>
        <w:rPr>
          <w:sz w:val="20"/>
        </w:rPr>
      </w:pPr>
    </w:p>
    <w:p w:rsidR="0061278A" w:rsidRDefault="00F54FD0">
      <w:pPr>
        <w:pStyle w:val="Antrat1"/>
        <w:ind w:right="249"/>
        <w:jc w:val="center"/>
      </w:pPr>
      <w:r>
        <w:t>ROKIŠKIO RAJONO KŪNO KULTŪROS IR SPORTO CENTRO</w:t>
      </w:r>
    </w:p>
    <w:p w:rsidR="0061278A" w:rsidRDefault="00B57532">
      <w:pPr>
        <w:ind w:left="633" w:right="249"/>
        <w:jc w:val="center"/>
        <w:rPr>
          <w:b/>
          <w:sz w:val="24"/>
        </w:rPr>
      </w:pPr>
      <w:r>
        <w:rPr>
          <w:b/>
          <w:sz w:val="24"/>
        </w:rPr>
        <w:t>VAIKŲ VASAROS POILSIO STOVYKLŲ ORGANIZAVIMO TVARKOS APRAŠAS</w:t>
      </w:r>
    </w:p>
    <w:p w:rsidR="0061278A" w:rsidRDefault="0061278A">
      <w:pPr>
        <w:pStyle w:val="Pagrindinistekstas"/>
        <w:ind w:left="0"/>
        <w:jc w:val="left"/>
        <w:rPr>
          <w:b/>
        </w:rPr>
      </w:pPr>
    </w:p>
    <w:p w:rsidR="0061278A" w:rsidRDefault="00B57532">
      <w:pPr>
        <w:pStyle w:val="Sraopastraipa"/>
        <w:numPr>
          <w:ilvl w:val="0"/>
          <w:numId w:val="4"/>
        </w:numPr>
        <w:tabs>
          <w:tab w:val="left" w:pos="3676"/>
        </w:tabs>
        <w:jc w:val="left"/>
        <w:rPr>
          <w:b/>
          <w:sz w:val="24"/>
        </w:rPr>
      </w:pPr>
      <w:bookmarkStart w:id="0" w:name="I._BENDROSIOS_NUOSTATOS"/>
      <w:bookmarkEnd w:id="0"/>
      <w:r>
        <w:rPr>
          <w:b/>
          <w:sz w:val="24"/>
        </w:rPr>
        <w:t>BENDROSIOS NUOSTATOS</w:t>
      </w:r>
    </w:p>
    <w:p w:rsidR="0061278A" w:rsidRDefault="0061278A">
      <w:pPr>
        <w:pStyle w:val="Pagrindinistekstas"/>
        <w:spacing w:before="6"/>
        <w:ind w:left="0"/>
        <w:jc w:val="left"/>
        <w:rPr>
          <w:b/>
          <w:sz w:val="23"/>
        </w:rPr>
      </w:pPr>
    </w:p>
    <w:p w:rsidR="0061278A" w:rsidRDefault="00F54FD0">
      <w:pPr>
        <w:pStyle w:val="Sraopastraipa"/>
        <w:numPr>
          <w:ilvl w:val="0"/>
          <w:numId w:val="3"/>
        </w:numPr>
        <w:tabs>
          <w:tab w:val="left" w:pos="1542"/>
        </w:tabs>
        <w:spacing w:before="1"/>
        <w:ind w:right="124" w:firstLine="719"/>
        <w:jc w:val="both"/>
        <w:rPr>
          <w:sz w:val="24"/>
        </w:rPr>
      </w:pPr>
      <w:r>
        <w:rPr>
          <w:sz w:val="24"/>
        </w:rPr>
        <w:t>Rokiškio rajono kūno kultūros ir sporto centro</w:t>
      </w:r>
      <w:r w:rsidR="00B57532">
        <w:rPr>
          <w:sz w:val="24"/>
        </w:rPr>
        <w:t xml:space="preserve"> (toliau-</w:t>
      </w:r>
      <w:r>
        <w:rPr>
          <w:sz w:val="24"/>
        </w:rPr>
        <w:t xml:space="preserve"> Centras</w:t>
      </w:r>
      <w:r w:rsidR="00B57532">
        <w:rPr>
          <w:sz w:val="24"/>
        </w:rPr>
        <w:t>) vaikų vasaros poilsio stovyklų organizavimo tvarkos aprašas (to</w:t>
      </w:r>
      <w:r>
        <w:rPr>
          <w:sz w:val="24"/>
        </w:rPr>
        <w:t>liau- Tvarka) nustato Centro</w:t>
      </w:r>
      <w:r w:rsidR="00B57532">
        <w:rPr>
          <w:sz w:val="24"/>
        </w:rPr>
        <w:t xml:space="preserve"> mokinių vasaros poilsio stovyklų (toliau – Stovykla) organizavimo</w:t>
      </w:r>
      <w:r w:rsidR="00B57532">
        <w:rPr>
          <w:spacing w:val="-2"/>
          <w:sz w:val="24"/>
        </w:rPr>
        <w:t xml:space="preserve"> </w:t>
      </w:r>
      <w:r w:rsidR="00B57532">
        <w:rPr>
          <w:sz w:val="24"/>
        </w:rPr>
        <w:t>tvarką.</w:t>
      </w:r>
    </w:p>
    <w:p w:rsidR="0061278A" w:rsidRDefault="00B57532">
      <w:pPr>
        <w:pStyle w:val="Sraopastraipa"/>
        <w:numPr>
          <w:ilvl w:val="0"/>
          <w:numId w:val="3"/>
        </w:numPr>
        <w:tabs>
          <w:tab w:val="left" w:pos="1601"/>
          <w:tab w:val="left" w:pos="1602"/>
        </w:tabs>
        <w:ind w:right="125" w:firstLine="719"/>
        <w:jc w:val="both"/>
        <w:rPr>
          <w:sz w:val="24"/>
        </w:rPr>
      </w:pPr>
      <w:r>
        <w:rPr>
          <w:sz w:val="24"/>
        </w:rPr>
        <w:t>Tvarkos tikslas – reglamentuoti Stovyklų organizavimą, vykdymą ir laiduoti renginiuose dalyvaujančių mokinių</w:t>
      </w:r>
      <w:r>
        <w:rPr>
          <w:spacing w:val="-2"/>
          <w:sz w:val="24"/>
        </w:rPr>
        <w:t xml:space="preserve"> </w:t>
      </w:r>
      <w:r>
        <w:rPr>
          <w:sz w:val="24"/>
        </w:rPr>
        <w:t>saugumą.</w:t>
      </w:r>
    </w:p>
    <w:p w:rsidR="0061278A" w:rsidRDefault="00B57532">
      <w:pPr>
        <w:pStyle w:val="Sraopastraipa"/>
        <w:numPr>
          <w:ilvl w:val="0"/>
          <w:numId w:val="3"/>
        </w:numPr>
        <w:tabs>
          <w:tab w:val="left" w:pos="1542"/>
        </w:tabs>
        <w:ind w:right="119" w:firstLine="719"/>
        <w:jc w:val="both"/>
        <w:rPr>
          <w:sz w:val="24"/>
        </w:rPr>
      </w:pPr>
      <w:r>
        <w:rPr>
          <w:sz w:val="24"/>
        </w:rPr>
        <w:t>Stovyklos organizuojamos vadovaujantis Lietuvos Respublikos Konstitucija, Lietuvos Respublikos įstatymais, Lietuvos Respublikos Vyriausybės nutarimais, kitais teisės aktais ir šiuo tvarkos aprašu (toliau- tvarka).</w:t>
      </w:r>
    </w:p>
    <w:p w:rsidR="0061278A" w:rsidRDefault="00B57532">
      <w:pPr>
        <w:pStyle w:val="Sraopastraipa"/>
        <w:numPr>
          <w:ilvl w:val="0"/>
          <w:numId w:val="3"/>
        </w:numPr>
        <w:tabs>
          <w:tab w:val="left" w:pos="1542"/>
        </w:tabs>
        <w:ind w:right="120" w:firstLine="719"/>
        <w:jc w:val="both"/>
        <w:rPr>
          <w:sz w:val="24"/>
        </w:rPr>
      </w:pPr>
      <w:r>
        <w:rPr>
          <w:sz w:val="24"/>
        </w:rPr>
        <w:t>Stovyklų tikslas – sudaryti sąlygas vaikams per vasaros atostogas turiningai pailsėti, skatinti pažinimo, lavinimosi, saviraiškos poreikius, plėtoti gebėjimus ir patirtį, saugoti ir stiprinti sveikatą.</w:t>
      </w:r>
    </w:p>
    <w:p w:rsidR="0061278A" w:rsidRDefault="00B57532">
      <w:pPr>
        <w:pStyle w:val="Sraopastraipa"/>
        <w:numPr>
          <w:ilvl w:val="0"/>
          <w:numId w:val="3"/>
        </w:numPr>
        <w:tabs>
          <w:tab w:val="left" w:pos="1542"/>
        </w:tabs>
        <w:ind w:right="122" w:firstLine="719"/>
        <w:jc w:val="both"/>
        <w:rPr>
          <w:sz w:val="24"/>
        </w:rPr>
      </w:pPr>
      <w:r>
        <w:rPr>
          <w:sz w:val="24"/>
        </w:rPr>
        <w:t xml:space="preserve">Informacija apie </w:t>
      </w:r>
      <w:r w:rsidR="00F54FD0">
        <w:rPr>
          <w:sz w:val="24"/>
        </w:rPr>
        <w:t>Stovyklas skelbiama Rokiškio rajono kūno kultūros ir sporto centro</w:t>
      </w:r>
      <w:r>
        <w:rPr>
          <w:sz w:val="24"/>
        </w:rPr>
        <w:t xml:space="preserve"> interneto tinklapyje,</w:t>
      </w:r>
      <w:r>
        <w:rPr>
          <w:spacing w:val="-2"/>
          <w:sz w:val="24"/>
        </w:rPr>
        <w:t xml:space="preserve"> </w:t>
      </w:r>
      <w:r>
        <w:rPr>
          <w:sz w:val="24"/>
        </w:rPr>
        <w:t>žiniasklaidoje.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115"/>
        </w:tabs>
        <w:ind w:right="124" w:firstLine="719"/>
        <w:jc w:val="both"/>
        <w:rPr>
          <w:sz w:val="24"/>
        </w:rPr>
      </w:pPr>
      <w:r>
        <w:rPr>
          <w:sz w:val="24"/>
        </w:rPr>
        <w:t>Stovyklos turi atitikti Lietuvos higienos normos HN 79:2010 „Vaikų vasaros poilsio stovyklos. Bendrieji sveikatos saugos reikalavimai“, patvirtintos Lietuvos Respublikos sveikatos apsaugos ministro 2010 m. rugsėjo 7 d. įsakymu Nr. V-765,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reikalavimus.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118"/>
        </w:tabs>
        <w:spacing w:before="1"/>
        <w:ind w:right="124" w:firstLine="719"/>
        <w:jc w:val="both"/>
        <w:rPr>
          <w:sz w:val="24"/>
        </w:rPr>
      </w:pPr>
      <w:r>
        <w:rPr>
          <w:sz w:val="24"/>
        </w:rPr>
        <w:t>Stovyklų tipai nustatyti Vaikų vasaros poilsio programų finansavimo tvarkos apraše, patvirtintame Lietuvos Respublikos švietimo ir mokslo ministro 2007 m. gegužės 2 d. įsakymu Nr. ISAK - 805 „Dėl vaikų socializacijos programų rėmimo konkurso tvarkos aprašo</w:t>
      </w:r>
      <w:r>
        <w:rPr>
          <w:spacing w:val="-10"/>
          <w:sz w:val="24"/>
        </w:rPr>
        <w:t xml:space="preserve"> </w:t>
      </w:r>
      <w:r>
        <w:rPr>
          <w:sz w:val="24"/>
        </w:rPr>
        <w:t>patvirtinimo“.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062"/>
        </w:tabs>
        <w:ind w:left="1061" w:hanging="241"/>
        <w:jc w:val="both"/>
        <w:rPr>
          <w:sz w:val="24"/>
        </w:rPr>
      </w:pPr>
      <w:r>
        <w:rPr>
          <w:sz w:val="24"/>
        </w:rPr>
        <w:t>Stovyklų tipai</w:t>
      </w:r>
      <w:r>
        <w:rPr>
          <w:spacing w:val="3"/>
          <w:sz w:val="24"/>
        </w:rPr>
        <w:t xml:space="preserve"> </w:t>
      </w:r>
      <w:r>
        <w:rPr>
          <w:sz w:val="24"/>
        </w:rPr>
        <w:t>yra:</w:t>
      </w:r>
    </w:p>
    <w:p w:rsidR="0061278A" w:rsidRDefault="00B57532">
      <w:pPr>
        <w:pStyle w:val="Sraopastraipa"/>
        <w:numPr>
          <w:ilvl w:val="1"/>
          <w:numId w:val="1"/>
        </w:numPr>
        <w:tabs>
          <w:tab w:val="left" w:pos="568"/>
        </w:tabs>
        <w:ind w:right="127" w:firstLine="0"/>
        <w:jc w:val="both"/>
        <w:rPr>
          <w:sz w:val="24"/>
        </w:rPr>
      </w:pPr>
      <w:r>
        <w:rPr>
          <w:sz w:val="24"/>
        </w:rPr>
        <w:t>Stacionari stovykla – stovykla, turinti specialiai pastatytas ir (ar) įrengtas patalpas, kuriose vaikai laikinai apgyvendinami. Stovykla skirta vaikų poilsiui, kryptingam užimtumui, neformaliajam švietimui ir sveikatai</w:t>
      </w:r>
      <w:r>
        <w:rPr>
          <w:spacing w:val="-1"/>
          <w:sz w:val="24"/>
        </w:rPr>
        <w:t xml:space="preserve"> </w:t>
      </w:r>
      <w:r>
        <w:rPr>
          <w:sz w:val="24"/>
        </w:rPr>
        <w:t>stiprinti.</w:t>
      </w:r>
    </w:p>
    <w:p w:rsidR="0061278A" w:rsidRDefault="00B57532">
      <w:pPr>
        <w:pStyle w:val="Sraopastraipa"/>
        <w:numPr>
          <w:ilvl w:val="1"/>
          <w:numId w:val="1"/>
        </w:numPr>
        <w:tabs>
          <w:tab w:val="left" w:pos="542"/>
        </w:tabs>
        <w:ind w:right="126" w:firstLine="0"/>
        <w:jc w:val="both"/>
        <w:rPr>
          <w:sz w:val="24"/>
        </w:rPr>
      </w:pPr>
      <w:r>
        <w:rPr>
          <w:sz w:val="24"/>
        </w:rPr>
        <w:t>Dieninė stovykla – stovykla, turinti vaikų poilsiui ir maitinimui pritaikytas patalpas. Stovykla skirta vaikų poilsiui, kryptingam užimtumui, neformaliajam švietimui ir sveikatai stiprinti dienos metu.</w:t>
      </w:r>
    </w:p>
    <w:p w:rsidR="0061278A" w:rsidRDefault="00B57532">
      <w:pPr>
        <w:pStyle w:val="Sraopastraipa"/>
        <w:numPr>
          <w:ilvl w:val="1"/>
          <w:numId w:val="1"/>
        </w:numPr>
        <w:tabs>
          <w:tab w:val="left" w:pos="554"/>
        </w:tabs>
        <w:ind w:right="120" w:firstLine="0"/>
        <w:jc w:val="both"/>
        <w:rPr>
          <w:sz w:val="24"/>
        </w:rPr>
      </w:pPr>
      <w:r>
        <w:rPr>
          <w:sz w:val="24"/>
        </w:rPr>
        <w:t>Turistinė stovykla – rekreacinėse teritorijose veikianti stovykla, kuri organizuoja trumpalaikį vaikų poilsį, kryptingą užimtumą, stiprina vaikų sveikatą. Stovyklaviečių vietos gali būti</w:t>
      </w:r>
      <w:r>
        <w:rPr>
          <w:spacing w:val="-21"/>
          <w:sz w:val="24"/>
        </w:rPr>
        <w:t xml:space="preserve"> </w:t>
      </w:r>
      <w:r>
        <w:rPr>
          <w:sz w:val="24"/>
        </w:rPr>
        <w:t>keičiamos.</w:t>
      </w:r>
    </w:p>
    <w:p w:rsidR="0061278A" w:rsidRDefault="0061278A">
      <w:pPr>
        <w:pStyle w:val="Pagrindinistekstas"/>
        <w:spacing w:before="5"/>
        <w:ind w:left="0"/>
        <w:jc w:val="left"/>
      </w:pPr>
    </w:p>
    <w:p w:rsidR="0061278A" w:rsidRDefault="00B57532">
      <w:pPr>
        <w:pStyle w:val="Antrat1"/>
        <w:numPr>
          <w:ilvl w:val="0"/>
          <w:numId w:val="4"/>
        </w:numPr>
        <w:tabs>
          <w:tab w:val="left" w:pos="3209"/>
        </w:tabs>
        <w:ind w:left="3208" w:hanging="263"/>
        <w:jc w:val="left"/>
      </w:pPr>
      <w:bookmarkStart w:id="1" w:name="II._STOVYKLŲ_DARBO_ORGANIZAVIMAS"/>
      <w:bookmarkEnd w:id="1"/>
      <w:r>
        <w:rPr>
          <w:spacing w:val="-11"/>
        </w:rPr>
        <w:t xml:space="preserve">STOVYKLŲ </w:t>
      </w:r>
      <w:r>
        <w:rPr>
          <w:spacing w:val="-10"/>
        </w:rPr>
        <w:t>DARBO</w:t>
      </w:r>
      <w:r>
        <w:rPr>
          <w:spacing w:val="-33"/>
        </w:rPr>
        <w:t xml:space="preserve"> </w:t>
      </w:r>
      <w:r>
        <w:rPr>
          <w:spacing w:val="-11"/>
        </w:rPr>
        <w:t>ORGANIZAVIMAS</w:t>
      </w:r>
    </w:p>
    <w:p w:rsidR="0061278A" w:rsidRDefault="0061278A">
      <w:pPr>
        <w:pStyle w:val="Pagrindinistekstas"/>
        <w:spacing w:before="7"/>
        <w:ind w:left="0"/>
        <w:jc w:val="left"/>
        <w:rPr>
          <w:b/>
          <w:sz w:val="23"/>
        </w:rPr>
      </w:pPr>
    </w:p>
    <w:p w:rsidR="0061278A" w:rsidRDefault="00B57532">
      <w:pPr>
        <w:pStyle w:val="Sraopastraipa"/>
        <w:numPr>
          <w:ilvl w:val="0"/>
          <w:numId w:val="2"/>
        </w:numPr>
        <w:tabs>
          <w:tab w:val="left" w:pos="1103"/>
        </w:tabs>
        <w:ind w:right="129" w:firstLine="719"/>
        <w:jc w:val="left"/>
        <w:rPr>
          <w:sz w:val="24"/>
        </w:rPr>
      </w:pPr>
      <w:r>
        <w:rPr>
          <w:sz w:val="24"/>
        </w:rPr>
        <w:t>Stovyklos gali būti įvairių profilių: bendro profilio, kūrybinės, meninės, kraštotyrinės, sportinės, mokslinės, istorinės, kalbų mokymo, konfesinės, karinės ir</w:t>
      </w:r>
      <w:r>
        <w:rPr>
          <w:spacing w:val="-4"/>
          <w:sz w:val="24"/>
        </w:rPr>
        <w:t xml:space="preserve"> </w:t>
      </w:r>
      <w:r>
        <w:rPr>
          <w:sz w:val="24"/>
        </w:rPr>
        <w:t>kitos.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062"/>
        </w:tabs>
        <w:ind w:left="1062" w:hanging="241"/>
        <w:jc w:val="left"/>
        <w:rPr>
          <w:sz w:val="24"/>
        </w:rPr>
      </w:pPr>
      <w:r>
        <w:rPr>
          <w:sz w:val="24"/>
        </w:rPr>
        <w:t>Stovyklos (pamainos) trukmė nuo 3 iki 18 kalendorinių</w:t>
      </w:r>
      <w:r>
        <w:rPr>
          <w:spacing w:val="-1"/>
          <w:sz w:val="24"/>
        </w:rPr>
        <w:t xml:space="preserve"> </w:t>
      </w:r>
      <w:r>
        <w:rPr>
          <w:sz w:val="24"/>
        </w:rPr>
        <w:t>dienų.</w:t>
      </w:r>
    </w:p>
    <w:p w:rsidR="0061278A" w:rsidRDefault="00F54FD0">
      <w:pPr>
        <w:pStyle w:val="Sraopastraipa"/>
        <w:numPr>
          <w:ilvl w:val="0"/>
          <w:numId w:val="2"/>
        </w:numPr>
        <w:tabs>
          <w:tab w:val="left" w:pos="1189"/>
        </w:tabs>
        <w:ind w:left="1188" w:hanging="368"/>
        <w:jc w:val="left"/>
        <w:rPr>
          <w:sz w:val="24"/>
        </w:rPr>
      </w:pPr>
      <w:r>
        <w:rPr>
          <w:sz w:val="24"/>
        </w:rPr>
        <w:t>Centro</w:t>
      </w:r>
      <w:r w:rsidR="00B57532">
        <w:rPr>
          <w:sz w:val="24"/>
        </w:rPr>
        <w:t xml:space="preserve"> direktorius išleidžia įsakymą dėl stovyklos organizavimo, paskiria</w:t>
      </w:r>
      <w:r w:rsidR="00B57532">
        <w:rPr>
          <w:spacing w:val="42"/>
          <w:sz w:val="24"/>
        </w:rPr>
        <w:t xml:space="preserve"> </w:t>
      </w:r>
      <w:r w:rsidR="00B57532">
        <w:rPr>
          <w:sz w:val="24"/>
        </w:rPr>
        <w:t>stovyklos</w:t>
      </w:r>
    </w:p>
    <w:p w:rsidR="0061278A" w:rsidRDefault="00B57532">
      <w:pPr>
        <w:pStyle w:val="Pagrindinistekstas"/>
        <w:jc w:val="left"/>
      </w:pPr>
      <w:r>
        <w:t>vadovą stovyklos organizavimo laikotarpiui ir tvirtina stovyklos programą.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266"/>
        </w:tabs>
        <w:spacing w:before="1"/>
        <w:ind w:left="1265" w:hanging="445"/>
        <w:jc w:val="left"/>
        <w:rPr>
          <w:sz w:val="24"/>
        </w:rPr>
      </w:pPr>
      <w:r>
        <w:rPr>
          <w:sz w:val="24"/>
        </w:rPr>
        <w:t>Stovyklai</w:t>
      </w:r>
      <w:r>
        <w:rPr>
          <w:spacing w:val="21"/>
          <w:sz w:val="24"/>
        </w:rPr>
        <w:t xml:space="preserve"> </w:t>
      </w:r>
      <w:r>
        <w:rPr>
          <w:sz w:val="24"/>
        </w:rPr>
        <w:t>vadovauja</w:t>
      </w:r>
      <w:r>
        <w:rPr>
          <w:spacing w:val="21"/>
          <w:sz w:val="24"/>
        </w:rPr>
        <w:t xml:space="preserve"> </w:t>
      </w:r>
      <w:r>
        <w:rPr>
          <w:sz w:val="24"/>
        </w:rPr>
        <w:t>stovyklos</w:t>
      </w:r>
      <w:r>
        <w:rPr>
          <w:spacing w:val="22"/>
          <w:sz w:val="24"/>
        </w:rPr>
        <w:t xml:space="preserve"> </w:t>
      </w:r>
      <w:r>
        <w:rPr>
          <w:sz w:val="24"/>
        </w:rPr>
        <w:t>vadovas,</w:t>
      </w:r>
      <w:r>
        <w:rPr>
          <w:spacing w:val="24"/>
          <w:sz w:val="24"/>
        </w:rPr>
        <w:t xml:space="preserve"> </w:t>
      </w:r>
      <w:r>
        <w:rPr>
          <w:sz w:val="24"/>
        </w:rPr>
        <w:t>kuris</w:t>
      </w:r>
      <w:r>
        <w:rPr>
          <w:spacing w:val="22"/>
          <w:sz w:val="24"/>
        </w:rPr>
        <w:t xml:space="preserve"> </w:t>
      </w:r>
      <w:r>
        <w:rPr>
          <w:sz w:val="24"/>
        </w:rPr>
        <w:t>veikia</w:t>
      </w:r>
      <w:r>
        <w:rPr>
          <w:spacing w:val="22"/>
          <w:sz w:val="24"/>
        </w:rPr>
        <w:t xml:space="preserve"> </w:t>
      </w:r>
      <w:r>
        <w:rPr>
          <w:sz w:val="24"/>
        </w:rPr>
        <w:t>pagal</w:t>
      </w:r>
      <w:r>
        <w:rPr>
          <w:spacing w:val="22"/>
          <w:sz w:val="24"/>
        </w:rPr>
        <w:t xml:space="preserve"> </w:t>
      </w:r>
      <w:r>
        <w:rPr>
          <w:sz w:val="24"/>
        </w:rPr>
        <w:t>šią</w:t>
      </w:r>
      <w:r>
        <w:rPr>
          <w:spacing w:val="22"/>
          <w:sz w:val="24"/>
        </w:rPr>
        <w:t xml:space="preserve"> </w:t>
      </w:r>
      <w:r>
        <w:rPr>
          <w:sz w:val="24"/>
        </w:rPr>
        <w:t>Tvarką,</w:t>
      </w:r>
      <w:r>
        <w:rPr>
          <w:spacing w:val="22"/>
          <w:sz w:val="24"/>
        </w:rPr>
        <w:t xml:space="preserve"> </w:t>
      </w:r>
      <w:r>
        <w:rPr>
          <w:sz w:val="24"/>
        </w:rPr>
        <w:t>stovyklos</w:t>
      </w:r>
    </w:p>
    <w:p w:rsidR="0061278A" w:rsidRDefault="00B57532">
      <w:pPr>
        <w:pStyle w:val="Pagrindinistekstas"/>
        <w:jc w:val="left"/>
      </w:pPr>
      <w:r>
        <w:t>programą ir pareigybių aprašymą.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182"/>
        </w:tabs>
        <w:ind w:left="1181" w:hanging="361"/>
        <w:jc w:val="left"/>
        <w:rPr>
          <w:sz w:val="24"/>
        </w:rPr>
      </w:pPr>
      <w:r>
        <w:rPr>
          <w:sz w:val="24"/>
        </w:rPr>
        <w:t>Stovyklos vadovas organizuoja stovyklos veiklą ir atsako už jos</w:t>
      </w:r>
      <w:r>
        <w:rPr>
          <w:spacing w:val="-6"/>
          <w:sz w:val="24"/>
        </w:rPr>
        <w:t xml:space="preserve"> </w:t>
      </w:r>
      <w:r>
        <w:rPr>
          <w:sz w:val="24"/>
        </w:rPr>
        <w:t>rezultatus.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spacing w:before="119"/>
        <w:rPr>
          <w:sz w:val="24"/>
        </w:rPr>
      </w:pPr>
      <w:r>
        <w:rPr>
          <w:sz w:val="24"/>
        </w:rPr>
        <w:t>užtikrina vaikų priežiūrą, saugą, sveikatą ir žalingų įpročių</w:t>
      </w:r>
      <w:r>
        <w:rPr>
          <w:spacing w:val="-5"/>
          <w:sz w:val="24"/>
        </w:rPr>
        <w:t xml:space="preserve"> </w:t>
      </w:r>
      <w:r>
        <w:rPr>
          <w:sz w:val="24"/>
        </w:rPr>
        <w:t>prevenciją;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spacing w:before="1"/>
        <w:rPr>
          <w:sz w:val="24"/>
        </w:rPr>
      </w:pPr>
      <w:r>
        <w:rPr>
          <w:sz w:val="24"/>
        </w:rPr>
        <w:t>organizuoja grupės vadovų instruktavimą saugos klausimais;</w:t>
      </w:r>
    </w:p>
    <w:p w:rsidR="0061278A" w:rsidRDefault="0061278A">
      <w:pPr>
        <w:rPr>
          <w:sz w:val="24"/>
        </w:rPr>
        <w:sectPr w:rsidR="0061278A">
          <w:type w:val="continuous"/>
          <w:pgSz w:w="11910" w:h="16840"/>
          <w:pgMar w:top="1060" w:right="440" w:bottom="280" w:left="1600" w:header="567" w:footer="567" w:gutter="0"/>
          <w:cols w:space="1296"/>
        </w:sectPr>
      </w:pPr>
    </w:p>
    <w:p w:rsidR="0061278A" w:rsidRDefault="00B57532">
      <w:pPr>
        <w:pStyle w:val="Pagrindinistekstas"/>
        <w:spacing w:before="42"/>
        <w:ind w:left="0" w:right="19"/>
        <w:jc w:val="center"/>
      </w:pPr>
      <w:r>
        <w:lastRenderedPageBreak/>
        <w:t>2</w:t>
      </w:r>
    </w:p>
    <w:p w:rsidR="0061278A" w:rsidRDefault="0061278A">
      <w:pPr>
        <w:pStyle w:val="Pagrindinistekstas"/>
        <w:ind w:left="0"/>
        <w:jc w:val="left"/>
        <w:rPr>
          <w:sz w:val="25"/>
        </w:rPr>
      </w:pPr>
    </w:p>
    <w:p w:rsidR="0061278A" w:rsidRDefault="00B57532">
      <w:pPr>
        <w:pStyle w:val="Sraopastraipa"/>
        <w:numPr>
          <w:ilvl w:val="1"/>
          <w:numId w:val="2"/>
        </w:numPr>
        <w:tabs>
          <w:tab w:val="left" w:pos="1394"/>
        </w:tabs>
        <w:spacing w:before="1"/>
        <w:ind w:left="102" w:right="112" w:firstLine="719"/>
        <w:jc w:val="both"/>
        <w:rPr>
          <w:sz w:val="24"/>
        </w:rPr>
      </w:pPr>
      <w:r>
        <w:rPr>
          <w:sz w:val="24"/>
        </w:rPr>
        <w:t xml:space="preserve">sudaro </w:t>
      </w:r>
      <w:r>
        <w:rPr>
          <w:spacing w:val="-9"/>
          <w:sz w:val="24"/>
        </w:rPr>
        <w:t xml:space="preserve">sutartį </w:t>
      </w:r>
      <w:r>
        <w:rPr>
          <w:spacing w:val="-8"/>
          <w:sz w:val="24"/>
        </w:rPr>
        <w:t xml:space="preserve">tarp </w:t>
      </w:r>
      <w:r>
        <w:rPr>
          <w:spacing w:val="-9"/>
          <w:sz w:val="24"/>
        </w:rPr>
        <w:t xml:space="preserve">vaiko </w:t>
      </w:r>
      <w:r>
        <w:rPr>
          <w:spacing w:val="-8"/>
          <w:sz w:val="24"/>
        </w:rPr>
        <w:t xml:space="preserve">tėvų </w:t>
      </w:r>
      <w:r>
        <w:rPr>
          <w:spacing w:val="-10"/>
          <w:sz w:val="24"/>
        </w:rPr>
        <w:t xml:space="preserve">(globėjų, rūpintojų) </w:t>
      </w:r>
      <w:r>
        <w:rPr>
          <w:spacing w:val="-5"/>
          <w:sz w:val="24"/>
        </w:rPr>
        <w:t xml:space="preserve">ir </w:t>
      </w:r>
      <w:r>
        <w:rPr>
          <w:spacing w:val="-10"/>
          <w:sz w:val="24"/>
        </w:rPr>
        <w:t xml:space="preserve">stacionarios stovyklos, įtvirtinančią </w:t>
      </w:r>
      <w:r>
        <w:rPr>
          <w:spacing w:val="-9"/>
          <w:sz w:val="24"/>
        </w:rPr>
        <w:t xml:space="preserve">šalių </w:t>
      </w:r>
      <w:r>
        <w:rPr>
          <w:spacing w:val="-10"/>
          <w:sz w:val="24"/>
        </w:rPr>
        <w:t>pareigas,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teises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ir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atsakomybę;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(kitų</w:t>
      </w:r>
      <w:r>
        <w:rPr>
          <w:spacing w:val="-21"/>
          <w:sz w:val="24"/>
        </w:rPr>
        <w:t xml:space="preserve"> </w:t>
      </w:r>
      <w:r>
        <w:rPr>
          <w:spacing w:val="-8"/>
          <w:sz w:val="24"/>
        </w:rPr>
        <w:t>tipų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stovyklose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–tvirtina</w:t>
      </w:r>
      <w:r>
        <w:rPr>
          <w:spacing w:val="-20"/>
          <w:sz w:val="24"/>
        </w:rPr>
        <w:t xml:space="preserve"> </w:t>
      </w:r>
      <w:r>
        <w:rPr>
          <w:spacing w:val="-11"/>
          <w:sz w:val="24"/>
        </w:rPr>
        <w:t>dalyvaujančių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vaikų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sąrašą);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ind w:hanging="541"/>
        <w:jc w:val="both"/>
        <w:rPr>
          <w:sz w:val="24"/>
        </w:rPr>
      </w:pPr>
      <w:r>
        <w:rPr>
          <w:sz w:val="24"/>
        </w:rPr>
        <w:t>užtikrina, kad stovykloje būtų laikomasi higienos</w:t>
      </w:r>
      <w:r>
        <w:rPr>
          <w:spacing w:val="-4"/>
          <w:sz w:val="24"/>
        </w:rPr>
        <w:t xml:space="preserve"> </w:t>
      </w:r>
      <w:r>
        <w:rPr>
          <w:sz w:val="24"/>
        </w:rPr>
        <w:t>taisyklių;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ind w:hanging="541"/>
        <w:jc w:val="both"/>
        <w:rPr>
          <w:sz w:val="24"/>
        </w:rPr>
      </w:pPr>
      <w:r>
        <w:rPr>
          <w:sz w:val="24"/>
        </w:rPr>
        <w:t>užtikrina, kad būtų tinkamai organizuotas vaikų</w:t>
      </w:r>
      <w:r>
        <w:rPr>
          <w:spacing w:val="-1"/>
          <w:sz w:val="24"/>
        </w:rPr>
        <w:t xml:space="preserve"> </w:t>
      </w:r>
      <w:r>
        <w:rPr>
          <w:sz w:val="24"/>
        </w:rPr>
        <w:t>maitinimas;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ind w:hanging="541"/>
        <w:jc w:val="both"/>
        <w:rPr>
          <w:sz w:val="24"/>
        </w:rPr>
      </w:pPr>
      <w:r>
        <w:rPr>
          <w:sz w:val="24"/>
        </w:rPr>
        <w:t>atsako už stovyklos sąmatos sudarymą, teisėtą ir teisingą lėšų</w:t>
      </w:r>
      <w:r>
        <w:rPr>
          <w:spacing w:val="-5"/>
          <w:sz w:val="24"/>
        </w:rPr>
        <w:t xml:space="preserve"> </w:t>
      </w:r>
      <w:r>
        <w:rPr>
          <w:sz w:val="24"/>
        </w:rPr>
        <w:t>naudojimą;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ind w:hanging="541"/>
        <w:jc w:val="both"/>
        <w:rPr>
          <w:sz w:val="24"/>
        </w:rPr>
      </w:pPr>
      <w:r>
        <w:rPr>
          <w:sz w:val="24"/>
        </w:rPr>
        <w:t>atsako už stovyklos programos, vaikų sąrašų, stovyklos ataskaitų rengimą ir</w:t>
      </w:r>
      <w:r>
        <w:rPr>
          <w:spacing w:val="-18"/>
          <w:sz w:val="24"/>
        </w:rPr>
        <w:t xml:space="preserve"> </w:t>
      </w:r>
      <w:r>
        <w:rPr>
          <w:sz w:val="24"/>
        </w:rPr>
        <w:t>vykdymą.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401"/>
        </w:tabs>
        <w:ind w:left="102" w:right="126" w:firstLine="719"/>
        <w:jc w:val="both"/>
        <w:rPr>
          <w:sz w:val="24"/>
        </w:rPr>
      </w:pPr>
      <w:r>
        <w:rPr>
          <w:sz w:val="24"/>
        </w:rPr>
        <w:t>skiria grupės vadovus (15 vaikų - ne mažiau kaip 1 grupės vadovas, 15 neįgaliųjų vaikų - ne mažiau kaip 2</w:t>
      </w:r>
      <w:r>
        <w:rPr>
          <w:spacing w:val="-1"/>
          <w:sz w:val="24"/>
        </w:rPr>
        <w:t xml:space="preserve"> </w:t>
      </w:r>
      <w:r>
        <w:rPr>
          <w:sz w:val="24"/>
        </w:rPr>
        <w:t>vadovai).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182"/>
        </w:tabs>
        <w:ind w:left="1182" w:hanging="360"/>
        <w:jc w:val="both"/>
        <w:rPr>
          <w:sz w:val="24"/>
        </w:rPr>
      </w:pPr>
      <w:r>
        <w:rPr>
          <w:sz w:val="24"/>
        </w:rPr>
        <w:t>Grupės sudaromos atsižvelgiant į vaikų amžių.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183"/>
        </w:tabs>
        <w:ind w:left="1182" w:hanging="361"/>
        <w:jc w:val="both"/>
        <w:rPr>
          <w:sz w:val="24"/>
        </w:rPr>
      </w:pPr>
      <w:r>
        <w:rPr>
          <w:sz w:val="24"/>
        </w:rPr>
        <w:t>Grupės vadovu turi teisę</w:t>
      </w:r>
      <w:r>
        <w:rPr>
          <w:spacing w:val="-2"/>
          <w:sz w:val="24"/>
        </w:rPr>
        <w:t xml:space="preserve"> </w:t>
      </w:r>
      <w:r>
        <w:rPr>
          <w:sz w:val="24"/>
        </w:rPr>
        <w:t>dirbti: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434"/>
        </w:tabs>
        <w:ind w:left="102" w:right="129" w:firstLine="719"/>
        <w:jc w:val="both"/>
        <w:rPr>
          <w:sz w:val="24"/>
        </w:rPr>
      </w:pPr>
      <w:r>
        <w:rPr>
          <w:sz w:val="24"/>
        </w:rPr>
        <w:t>asmuo, įgijęs aukštąjį arba aukštesnįjį (specialųjį vidurinį, įgytą iki 1995 metų) išsilavinimą ir turintis pedagogo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kvalifikaciją;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403"/>
        </w:tabs>
        <w:ind w:left="102" w:right="123" w:firstLine="719"/>
        <w:jc w:val="both"/>
        <w:rPr>
          <w:sz w:val="24"/>
        </w:rPr>
      </w:pPr>
      <w:r>
        <w:rPr>
          <w:sz w:val="24"/>
        </w:rPr>
        <w:t>taip pat asmuo, turintis aukštąjį arba aukštesnįjį (specialųjį vidurinį, įgytą iki 1995 metų) ar vidurinį išsilavinimą, bet neturintis pedagogo kvalifikacijos, išklausęs švietimo ir mokslo ministro nustatyta tvarka pedagoginių-psichologinių žinių</w:t>
      </w:r>
      <w:r>
        <w:rPr>
          <w:spacing w:val="-2"/>
          <w:sz w:val="24"/>
        </w:rPr>
        <w:t xml:space="preserve"> </w:t>
      </w:r>
      <w:r>
        <w:rPr>
          <w:sz w:val="24"/>
        </w:rPr>
        <w:t>kursą.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182"/>
        </w:tabs>
        <w:spacing w:before="1"/>
        <w:ind w:left="1182" w:hanging="360"/>
        <w:jc w:val="both"/>
        <w:rPr>
          <w:sz w:val="24"/>
        </w:rPr>
      </w:pPr>
      <w:r>
        <w:rPr>
          <w:sz w:val="24"/>
        </w:rPr>
        <w:t>Grupės vadovo</w:t>
      </w:r>
      <w:r>
        <w:rPr>
          <w:spacing w:val="1"/>
          <w:sz w:val="24"/>
        </w:rPr>
        <w:t xml:space="preserve"> </w:t>
      </w:r>
      <w:r>
        <w:rPr>
          <w:sz w:val="24"/>
        </w:rPr>
        <w:t>funkcijos: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jc w:val="both"/>
        <w:rPr>
          <w:sz w:val="24"/>
        </w:rPr>
      </w:pPr>
      <w:r>
        <w:rPr>
          <w:sz w:val="24"/>
        </w:rPr>
        <w:t>bendradarbiauti ruošiant stovyklos veiklos programas ir atsakyti už jų</w:t>
      </w:r>
      <w:r>
        <w:rPr>
          <w:spacing w:val="-4"/>
          <w:sz w:val="24"/>
        </w:rPr>
        <w:t xml:space="preserve"> </w:t>
      </w:r>
      <w:r>
        <w:rPr>
          <w:sz w:val="24"/>
        </w:rPr>
        <w:t>vykdymą;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jc w:val="both"/>
        <w:rPr>
          <w:sz w:val="24"/>
        </w:rPr>
      </w:pPr>
      <w:r>
        <w:rPr>
          <w:sz w:val="24"/>
        </w:rPr>
        <w:t>organizuoti grupės renginius, išvykas, ekskursijas,</w:t>
      </w:r>
      <w:r>
        <w:rPr>
          <w:spacing w:val="3"/>
          <w:sz w:val="24"/>
        </w:rPr>
        <w:t xml:space="preserve"> </w:t>
      </w:r>
      <w:r>
        <w:rPr>
          <w:sz w:val="24"/>
        </w:rPr>
        <w:t>laisvalaikį;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26"/>
        </w:tabs>
        <w:ind w:left="102" w:right="119" w:firstLine="724"/>
        <w:jc w:val="both"/>
        <w:rPr>
          <w:sz w:val="24"/>
        </w:rPr>
      </w:pPr>
      <w:r>
        <w:rPr>
          <w:sz w:val="24"/>
        </w:rPr>
        <w:t>supažindinti vaikus su saugos taisyklėmis ir pildyti saugos instruktažus tam skirtame registravimo žurnale (švietimo ir mokslo ministro 2005 m. kovo 1 d. įsakymas Nr. ISAK – 330  “Dėl vaikų turizmo renginių organizavimo aprašo” 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ind w:hanging="541"/>
        <w:jc w:val="both"/>
        <w:rPr>
          <w:sz w:val="24"/>
        </w:rPr>
      </w:pPr>
      <w:r>
        <w:rPr>
          <w:sz w:val="24"/>
        </w:rPr>
        <w:t>atsakyti už vaikų priežiūrą, saugą ir</w:t>
      </w:r>
      <w:r>
        <w:rPr>
          <w:spacing w:val="-2"/>
          <w:sz w:val="24"/>
        </w:rPr>
        <w:t xml:space="preserve"> </w:t>
      </w:r>
      <w:r>
        <w:rPr>
          <w:sz w:val="24"/>
        </w:rPr>
        <w:t>sveikatą;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jc w:val="both"/>
        <w:rPr>
          <w:sz w:val="24"/>
        </w:rPr>
      </w:pPr>
      <w:r>
        <w:rPr>
          <w:sz w:val="24"/>
        </w:rPr>
        <w:t>užtikrinti žalingų įpročių</w:t>
      </w:r>
      <w:r>
        <w:rPr>
          <w:spacing w:val="-1"/>
          <w:sz w:val="24"/>
        </w:rPr>
        <w:t xml:space="preserve"> </w:t>
      </w:r>
      <w:r>
        <w:rPr>
          <w:sz w:val="24"/>
        </w:rPr>
        <w:t>prevenciją;</w:t>
      </w:r>
    </w:p>
    <w:p w:rsidR="0061278A" w:rsidRDefault="00B57532">
      <w:pPr>
        <w:pStyle w:val="Sraopastraipa"/>
        <w:numPr>
          <w:ilvl w:val="1"/>
          <w:numId w:val="2"/>
        </w:numPr>
        <w:tabs>
          <w:tab w:val="left" w:pos="1362"/>
        </w:tabs>
        <w:jc w:val="both"/>
        <w:rPr>
          <w:sz w:val="24"/>
        </w:rPr>
      </w:pPr>
      <w:r>
        <w:rPr>
          <w:sz w:val="24"/>
        </w:rPr>
        <w:t>užtikrinti higienos taisyklių</w:t>
      </w:r>
      <w:r>
        <w:rPr>
          <w:spacing w:val="-1"/>
          <w:sz w:val="24"/>
        </w:rPr>
        <w:t xml:space="preserve"> </w:t>
      </w:r>
      <w:r>
        <w:rPr>
          <w:sz w:val="24"/>
        </w:rPr>
        <w:t>laikymąsi.</w:t>
      </w:r>
    </w:p>
    <w:p w:rsidR="0061278A" w:rsidRDefault="0061278A">
      <w:pPr>
        <w:pStyle w:val="Pagrindinistekstas"/>
        <w:spacing w:before="5"/>
        <w:ind w:left="0"/>
        <w:jc w:val="left"/>
      </w:pPr>
    </w:p>
    <w:p w:rsidR="0061278A" w:rsidRDefault="00B57532">
      <w:pPr>
        <w:pStyle w:val="Antrat1"/>
        <w:numPr>
          <w:ilvl w:val="0"/>
          <w:numId w:val="4"/>
        </w:numPr>
        <w:tabs>
          <w:tab w:val="left" w:pos="4015"/>
        </w:tabs>
        <w:ind w:left="4014" w:hanging="354"/>
        <w:jc w:val="left"/>
      </w:pPr>
      <w:bookmarkStart w:id="2" w:name="III._FINANSINĖ_VEIKLA"/>
      <w:bookmarkEnd w:id="2"/>
      <w:r>
        <w:rPr>
          <w:spacing w:val="-10"/>
        </w:rPr>
        <w:t>FINANSINĖ</w:t>
      </w:r>
      <w:r>
        <w:rPr>
          <w:spacing w:val="-21"/>
        </w:rPr>
        <w:t xml:space="preserve"> </w:t>
      </w:r>
      <w:r>
        <w:rPr>
          <w:spacing w:val="-9"/>
        </w:rPr>
        <w:t>VEIKLA</w:t>
      </w:r>
    </w:p>
    <w:p w:rsidR="0061278A" w:rsidRDefault="0061278A">
      <w:pPr>
        <w:pStyle w:val="Pagrindinistekstas"/>
        <w:spacing w:before="7"/>
        <w:ind w:left="0"/>
        <w:jc w:val="left"/>
        <w:rPr>
          <w:b/>
          <w:sz w:val="23"/>
        </w:rPr>
      </w:pPr>
    </w:p>
    <w:p w:rsidR="0061278A" w:rsidRDefault="00B57532">
      <w:pPr>
        <w:pStyle w:val="Sraopastraipa"/>
        <w:numPr>
          <w:ilvl w:val="0"/>
          <w:numId w:val="2"/>
        </w:numPr>
        <w:tabs>
          <w:tab w:val="left" w:pos="1218"/>
        </w:tabs>
        <w:ind w:right="120" w:firstLine="719"/>
        <w:jc w:val="both"/>
        <w:rPr>
          <w:sz w:val="24"/>
        </w:rPr>
      </w:pPr>
      <w:r>
        <w:rPr>
          <w:sz w:val="24"/>
        </w:rPr>
        <w:t>Valstybės biudžeto lėšos naudojamos vadovaujantis Lietuvos Respublikos švietimo ir mokslo ministro 2007 m. gegužės 2 d. įsakymu Nr. ISAK - 805 „Dėl vaikų socializacijos programų rėmimo konkurso tvarkos aprašo patvirtinimo“, Lietuvos Respublikos Socialinės paramos mokiniams įstatymu, 2006 m. birželio 13 d. Nr. X-686, Rokiškio rajono tarybos sprendimais ir Rokiškio rajono savivaldybės administracijos direktoriaus įsakymais, kitų teisės aktų nustatyta tvarka.</w:t>
      </w:r>
    </w:p>
    <w:p w:rsidR="0061278A" w:rsidRDefault="00B57532">
      <w:pPr>
        <w:pStyle w:val="Sraopastraipa"/>
        <w:numPr>
          <w:ilvl w:val="0"/>
          <w:numId w:val="2"/>
        </w:numPr>
        <w:tabs>
          <w:tab w:val="left" w:pos="1230"/>
        </w:tabs>
        <w:ind w:right="127" w:firstLine="719"/>
        <w:jc w:val="left"/>
        <w:rPr>
          <w:sz w:val="24"/>
        </w:rPr>
      </w:pPr>
      <w:r>
        <w:rPr>
          <w:sz w:val="24"/>
        </w:rPr>
        <w:t>Stovyklos gali būti finansuojamos tikslinėmis Valstybės, savivaldybės, rėmėjų, tėvų, kitų fizinių ir juridinių asmenų</w:t>
      </w:r>
      <w:r>
        <w:rPr>
          <w:spacing w:val="-4"/>
          <w:sz w:val="24"/>
        </w:rPr>
        <w:t xml:space="preserve"> </w:t>
      </w:r>
      <w:r>
        <w:rPr>
          <w:sz w:val="24"/>
        </w:rPr>
        <w:t>lėšomis.</w:t>
      </w:r>
    </w:p>
    <w:p w:rsidR="0061278A" w:rsidRDefault="0061278A">
      <w:pPr>
        <w:pStyle w:val="Pagrindinistekstas"/>
        <w:spacing w:before="5"/>
        <w:ind w:left="0"/>
        <w:jc w:val="left"/>
      </w:pPr>
    </w:p>
    <w:p w:rsidR="0061278A" w:rsidRDefault="00B57532">
      <w:pPr>
        <w:pStyle w:val="Antrat1"/>
        <w:numPr>
          <w:ilvl w:val="0"/>
          <w:numId w:val="4"/>
        </w:numPr>
        <w:tabs>
          <w:tab w:val="left" w:pos="3425"/>
        </w:tabs>
        <w:ind w:left="3424" w:hanging="388"/>
        <w:jc w:val="left"/>
      </w:pPr>
      <w:r>
        <w:t>BAIGIAMOSIOS NUOSTATOS</w:t>
      </w:r>
    </w:p>
    <w:p w:rsidR="0061278A" w:rsidRDefault="0061278A">
      <w:pPr>
        <w:pStyle w:val="Pagrindinistekstas"/>
        <w:spacing w:before="7"/>
        <w:ind w:left="0"/>
        <w:jc w:val="left"/>
        <w:rPr>
          <w:b/>
          <w:sz w:val="23"/>
        </w:rPr>
      </w:pPr>
    </w:p>
    <w:p w:rsidR="00DD6BD0" w:rsidRPr="00DD6BD0" w:rsidRDefault="00F54FD0">
      <w:pPr>
        <w:pStyle w:val="Sraopastraipa"/>
        <w:numPr>
          <w:ilvl w:val="0"/>
          <w:numId w:val="2"/>
        </w:numPr>
        <w:tabs>
          <w:tab w:val="left" w:pos="1542"/>
        </w:tabs>
        <w:ind w:left="742" w:right="122" w:firstLine="357"/>
        <w:jc w:val="left"/>
        <w:rPr>
          <w:sz w:val="24"/>
        </w:rPr>
      </w:pPr>
      <w:r>
        <w:rPr>
          <w:sz w:val="24"/>
        </w:rPr>
        <w:t>Centras</w:t>
      </w:r>
      <w:r w:rsidR="00B57532">
        <w:rPr>
          <w:sz w:val="24"/>
        </w:rPr>
        <w:t xml:space="preserve"> Stovyklų organizavimo tvarkos aprašą viešina interneto svetainėje adresu</w:t>
      </w:r>
    </w:p>
    <w:p w:rsidR="0061278A" w:rsidRDefault="00DD6BD0" w:rsidP="00DD6BD0">
      <w:pPr>
        <w:pStyle w:val="Sraopastraipa"/>
        <w:tabs>
          <w:tab w:val="left" w:pos="1542"/>
        </w:tabs>
        <w:ind w:right="122" w:firstLine="0"/>
        <w:jc w:val="center"/>
        <w:rPr>
          <w:sz w:val="24"/>
        </w:rPr>
      </w:pPr>
      <w:bookmarkStart w:id="3" w:name="_GoBack"/>
      <w:bookmarkEnd w:id="3"/>
      <w:r w:rsidRPr="00DD6BD0">
        <w:rPr>
          <w:color w:val="0000FF"/>
          <w:sz w:val="24"/>
          <w:u w:val="single" w:color="0000FF"/>
        </w:rPr>
        <w:t>http://www.rokiskiosportas.lt/</w:t>
      </w:r>
      <w:hyperlink r:id="rId5">
        <w:r w:rsidR="00B57532">
          <w:rPr>
            <w:color w:val="0000FF"/>
            <w:spacing w:val="1"/>
            <w:sz w:val="24"/>
          </w:rPr>
          <w:t xml:space="preserve"> </w:t>
        </w:r>
      </w:hyperlink>
      <w:r w:rsidR="00B57532">
        <w:rPr>
          <w:sz w:val="24"/>
        </w:rPr>
        <w:t>.</w:t>
      </w:r>
    </w:p>
    <w:p w:rsidR="0061278A" w:rsidRDefault="00B57532">
      <w:pPr>
        <w:pStyle w:val="Pagrindinistekstas"/>
        <w:spacing w:before="9"/>
        <w:ind w:left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158750</wp:posOffset>
                </wp:positionV>
                <wp:extent cx="838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862 5862"/>
                            <a:gd name="T1" fmla="*/ T0 w 1320"/>
                            <a:gd name="T2" fmla="+- 0 7182 586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4B29" id="Freeform 2" o:spid="_x0000_s1026" style="position:absolute;margin-left:293.1pt;margin-top:12.5pt;width:6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" path="m,l1320,e" filled="f" strokeweight=".6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sectPr w:rsidR="0061278A">
      <w:pgSz w:w="11910" w:h="16840"/>
      <w:pgMar w:top="500" w:right="44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B3CC9"/>
    <w:multiLevelType w:val="hybridMultilevel"/>
    <w:tmpl w:val="75BE5ACE"/>
    <w:lvl w:ilvl="0" w:tplc="0066B574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lt-LT" w:eastAsia="lt-LT" w:bidi="lt-LT"/>
      </w:rPr>
    </w:lvl>
    <w:lvl w:ilvl="1" w:tplc="9836C176">
      <w:numFmt w:val="bullet"/>
      <w:lvlText w:val="•"/>
      <w:lvlJc w:val="left"/>
      <w:pPr>
        <w:ind w:left="1076" w:hanging="720"/>
      </w:pPr>
      <w:rPr>
        <w:rFonts w:hint="default"/>
        <w:lang w:val="lt-LT" w:eastAsia="lt-LT" w:bidi="lt-LT"/>
      </w:rPr>
    </w:lvl>
    <w:lvl w:ilvl="2" w:tplc="82AED26A">
      <w:numFmt w:val="bullet"/>
      <w:lvlText w:val="•"/>
      <w:lvlJc w:val="left"/>
      <w:pPr>
        <w:ind w:left="2053" w:hanging="720"/>
      </w:pPr>
      <w:rPr>
        <w:rFonts w:hint="default"/>
        <w:lang w:val="lt-LT" w:eastAsia="lt-LT" w:bidi="lt-LT"/>
      </w:rPr>
    </w:lvl>
    <w:lvl w:ilvl="3" w:tplc="E3E8F7C0">
      <w:numFmt w:val="bullet"/>
      <w:lvlText w:val="•"/>
      <w:lvlJc w:val="left"/>
      <w:pPr>
        <w:ind w:left="3029" w:hanging="720"/>
      </w:pPr>
      <w:rPr>
        <w:rFonts w:hint="default"/>
        <w:lang w:val="lt-LT" w:eastAsia="lt-LT" w:bidi="lt-LT"/>
      </w:rPr>
    </w:lvl>
    <w:lvl w:ilvl="4" w:tplc="3C8AE6E0">
      <w:numFmt w:val="bullet"/>
      <w:lvlText w:val="•"/>
      <w:lvlJc w:val="left"/>
      <w:pPr>
        <w:ind w:left="4006" w:hanging="720"/>
      </w:pPr>
      <w:rPr>
        <w:rFonts w:hint="default"/>
        <w:lang w:val="lt-LT" w:eastAsia="lt-LT" w:bidi="lt-LT"/>
      </w:rPr>
    </w:lvl>
    <w:lvl w:ilvl="5" w:tplc="ADDA2E68">
      <w:numFmt w:val="bullet"/>
      <w:lvlText w:val="•"/>
      <w:lvlJc w:val="left"/>
      <w:pPr>
        <w:ind w:left="4983" w:hanging="720"/>
      </w:pPr>
      <w:rPr>
        <w:rFonts w:hint="default"/>
        <w:lang w:val="lt-LT" w:eastAsia="lt-LT" w:bidi="lt-LT"/>
      </w:rPr>
    </w:lvl>
    <w:lvl w:ilvl="6" w:tplc="B5167A38">
      <w:numFmt w:val="bullet"/>
      <w:lvlText w:val="•"/>
      <w:lvlJc w:val="left"/>
      <w:pPr>
        <w:ind w:left="5959" w:hanging="720"/>
      </w:pPr>
      <w:rPr>
        <w:rFonts w:hint="default"/>
        <w:lang w:val="lt-LT" w:eastAsia="lt-LT" w:bidi="lt-LT"/>
      </w:rPr>
    </w:lvl>
    <w:lvl w:ilvl="7" w:tplc="2BB29A16">
      <w:numFmt w:val="bullet"/>
      <w:lvlText w:val="•"/>
      <w:lvlJc w:val="left"/>
      <w:pPr>
        <w:ind w:left="6936" w:hanging="720"/>
      </w:pPr>
      <w:rPr>
        <w:rFonts w:hint="default"/>
        <w:lang w:val="lt-LT" w:eastAsia="lt-LT" w:bidi="lt-LT"/>
      </w:rPr>
    </w:lvl>
    <w:lvl w:ilvl="8" w:tplc="B0227720">
      <w:numFmt w:val="bullet"/>
      <w:lvlText w:val="•"/>
      <w:lvlJc w:val="left"/>
      <w:pPr>
        <w:ind w:left="7913" w:hanging="720"/>
      </w:pPr>
      <w:rPr>
        <w:rFonts w:hint="default"/>
        <w:lang w:val="lt-LT" w:eastAsia="lt-LT" w:bidi="lt-LT"/>
      </w:rPr>
    </w:lvl>
  </w:abstractNum>
  <w:abstractNum w:abstractNumId="1" w15:restartNumberingAfterBreak="0">
    <w:nsid w:val="383875D9"/>
    <w:multiLevelType w:val="multilevel"/>
    <w:tmpl w:val="07E89330"/>
    <w:lvl w:ilvl="0">
      <w:start w:val="7"/>
      <w:numFmt w:val="decimal"/>
      <w:lvlText w:val="%1"/>
      <w:lvlJc w:val="left"/>
      <w:pPr>
        <w:ind w:left="102" w:hanging="466"/>
        <w:jc w:val="left"/>
      </w:pPr>
      <w:rPr>
        <w:rFonts w:hint="default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2053" w:hanging="466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3029" w:hanging="466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4006" w:hanging="466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4983" w:hanging="466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5959" w:hanging="466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6936" w:hanging="466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7913" w:hanging="466"/>
      </w:pPr>
      <w:rPr>
        <w:rFonts w:hint="default"/>
        <w:lang w:val="lt-LT" w:eastAsia="lt-LT" w:bidi="lt-LT"/>
      </w:rPr>
    </w:lvl>
  </w:abstractNum>
  <w:abstractNum w:abstractNumId="2" w15:restartNumberingAfterBreak="0">
    <w:nsid w:val="4BF7150F"/>
    <w:multiLevelType w:val="hybridMultilevel"/>
    <w:tmpl w:val="2F1E04AA"/>
    <w:lvl w:ilvl="0" w:tplc="279ABC00">
      <w:start w:val="1"/>
      <w:numFmt w:val="upperRoman"/>
      <w:lvlText w:val="%1."/>
      <w:lvlJc w:val="left"/>
      <w:pPr>
        <w:ind w:left="3675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lt-LT" w:bidi="lt-LT"/>
      </w:rPr>
    </w:lvl>
    <w:lvl w:ilvl="1" w:tplc="FFE6E122">
      <w:numFmt w:val="bullet"/>
      <w:lvlText w:val="•"/>
      <w:lvlJc w:val="left"/>
      <w:pPr>
        <w:ind w:left="4298" w:hanging="214"/>
      </w:pPr>
      <w:rPr>
        <w:rFonts w:hint="default"/>
        <w:lang w:val="lt-LT" w:eastAsia="lt-LT" w:bidi="lt-LT"/>
      </w:rPr>
    </w:lvl>
    <w:lvl w:ilvl="2" w:tplc="629C8C82">
      <w:numFmt w:val="bullet"/>
      <w:lvlText w:val="•"/>
      <w:lvlJc w:val="left"/>
      <w:pPr>
        <w:ind w:left="4917" w:hanging="214"/>
      </w:pPr>
      <w:rPr>
        <w:rFonts w:hint="default"/>
        <w:lang w:val="lt-LT" w:eastAsia="lt-LT" w:bidi="lt-LT"/>
      </w:rPr>
    </w:lvl>
    <w:lvl w:ilvl="3" w:tplc="CE344B52">
      <w:numFmt w:val="bullet"/>
      <w:lvlText w:val="•"/>
      <w:lvlJc w:val="left"/>
      <w:pPr>
        <w:ind w:left="5535" w:hanging="214"/>
      </w:pPr>
      <w:rPr>
        <w:rFonts w:hint="default"/>
        <w:lang w:val="lt-LT" w:eastAsia="lt-LT" w:bidi="lt-LT"/>
      </w:rPr>
    </w:lvl>
    <w:lvl w:ilvl="4" w:tplc="0838B3C4">
      <w:numFmt w:val="bullet"/>
      <w:lvlText w:val="•"/>
      <w:lvlJc w:val="left"/>
      <w:pPr>
        <w:ind w:left="6154" w:hanging="214"/>
      </w:pPr>
      <w:rPr>
        <w:rFonts w:hint="default"/>
        <w:lang w:val="lt-LT" w:eastAsia="lt-LT" w:bidi="lt-LT"/>
      </w:rPr>
    </w:lvl>
    <w:lvl w:ilvl="5" w:tplc="1DAA8524">
      <w:numFmt w:val="bullet"/>
      <w:lvlText w:val="•"/>
      <w:lvlJc w:val="left"/>
      <w:pPr>
        <w:ind w:left="6773" w:hanging="214"/>
      </w:pPr>
      <w:rPr>
        <w:rFonts w:hint="default"/>
        <w:lang w:val="lt-LT" w:eastAsia="lt-LT" w:bidi="lt-LT"/>
      </w:rPr>
    </w:lvl>
    <w:lvl w:ilvl="6" w:tplc="383CB4D6">
      <w:numFmt w:val="bullet"/>
      <w:lvlText w:val="•"/>
      <w:lvlJc w:val="left"/>
      <w:pPr>
        <w:ind w:left="7391" w:hanging="214"/>
      </w:pPr>
      <w:rPr>
        <w:rFonts w:hint="default"/>
        <w:lang w:val="lt-LT" w:eastAsia="lt-LT" w:bidi="lt-LT"/>
      </w:rPr>
    </w:lvl>
    <w:lvl w:ilvl="7" w:tplc="F8BE470C">
      <w:numFmt w:val="bullet"/>
      <w:lvlText w:val="•"/>
      <w:lvlJc w:val="left"/>
      <w:pPr>
        <w:ind w:left="8010" w:hanging="214"/>
      </w:pPr>
      <w:rPr>
        <w:rFonts w:hint="default"/>
        <w:lang w:val="lt-LT" w:eastAsia="lt-LT" w:bidi="lt-LT"/>
      </w:rPr>
    </w:lvl>
    <w:lvl w:ilvl="8" w:tplc="EB3E3F32">
      <w:numFmt w:val="bullet"/>
      <w:lvlText w:val="•"/>
      <w:lvlJc w:val="left"/>
      <w:pPr>
        <w:ind w:left="8629" w:hanging="214"/>
      </w:pPr>
      <w:rPr>
        <w:rFonts w:hint="default"/>
        <w:lang w:val="lt-LT" w:eastAsia="lt-LT" w:bidi="lt-LT"/>
      </w:rPr>
    </w:lvl>
  </w:abstractNum>
  <w:abstractNum w:abstractNumId="3" w15:restartNumberingAfterBreak="0">
    <w:nsid w:val="6D646847"/>
    <w:multiLevelType w:val="multilevel"/>
    <w:tmpl w:val="1820CCCE"/>
    <w:lvl w:ilvl="0">
      <w:start w:val="5"/>
      <w:numFmt w:val="decimal"/>
      <w:lvlText w:val="%1."/>
      <w:lvlJc w:val="left"/>
      <w:pPr>
        <w:ind w:left="102" w:hanging="293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1362" w:hanging="5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2305" w:hanging="540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3250" w:hanging="540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4195" w:hanging="540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5140" w:hanging="540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6085" w:hanging="540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7030" w:hanging="540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7976" w:hanging="540"/>
      </w:pPr>
      <w:rPr>
        <w:rFonts w:hint="default"/>
        <w:lang w:val="lt-LT" w:eastAsia="lt-LT" w:bidi="lt-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8A"/>
    <w:rsid w:val="0061278A"/>
    <w:rsid w:val="00B57532"/>
    <w:rsid w:val="00DD6BD0"/>
    <w:rsid w:val="00F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1B6F-6720-4667-BC5D-1B07CBAA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odupesgimnazija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3457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Sporto centras</dc:creator>
  <cp:lastModifiedBy>Sporto centras</cp:lastModifiedBy>
  <cp:revision>4</cp:revision>
  <dcterms:created xsi:type="dcterms:W3CDTF">2020-06-11T05:31:00Z</dcterms:created>
  <dcterms:modified xsi:type="dcterms:W3CDTF">2020-06-11T05:43:00Z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2017-04-20T00:00:00Z</vt:filetime>
  </property>
</Properties>
</file>